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Fonts w:ascii="Courier New" w:cs="Courier New" w:eastAsia="Courier New" w:hAnsi="Courier New"/>
          <w:b w:val="1"/>
          <w:u w:val="single"/>
          <w:rtl w:val="0"/>
        </w:rPr>
        <w:t xml:space="preserve">Positive Thinking Script and Shot List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Courtney Wilhelm and Victoria Spurling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16 April, 2013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0-12 (12 sec) Intro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  Flashback &amp; title overlapping in bottom corner left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Ghosting effect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12-13 (1 sec) “Today”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   Girl #1 lying in bed looking sad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Side angle, medium shot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13-16 (3 sec) “You don’t want to get out of bed”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   Turns in bed to look at ceiling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Overhead shot, medium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16-18 (2 sec) “So many thought in your heeee…”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   Camera on girl #1 in bed then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Short long-shot, pan up to window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18-20 (2 sec) “…eeeeead”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   Girl #1 sits up and looks through window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Close up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20-22 (2 sec) “Like you’d be better off dead, better off dead”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   Girl #1 and #2 in class, girl #1 looking sad at desk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Straight, medium shot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23-24 (1 sec) “But let me tell you”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   Remark from girl #2, girl #1 starts to react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Straight, medium shot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24-27 (3 sec) “There’s a whole world waiting for you”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   Girl #1 smiles, they begin to joke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Straight, medium shot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28-32 (4 sec) “It’s hard to believe but it’s truuuuuee woooaahhh”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   Walking down the hallway happily chatting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32-34 (2 sec) “So just hold on for me, hold on for me”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   Flash  to girl #1 at window bit, hand on window; close up and sad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Long shot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34-35 (1 sec) “Cos I believe”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   On two laughing and having a good time being friends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Close up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35-37 (2 sec) “If you go”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   Flashback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Ghosting effect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37-40 (3 sec) “My heart would break”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   Flash to girl #1 sad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Close up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40-42 (2 sec) “Just hold on”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   Flash to girl #1 angrily kicking garbage bins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Long shot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42-46 (4 sec) “One more day”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   Flash to girl #1 against a brick wall clearly frustrated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Close up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46-48 (2 sec) “Cos you…”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   Flash to girl #1 sitting in classroom and girl #2 walking in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Long shot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48-51 (3 sec) “…are so…”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   Girl #2 sits and the two chat animatedly and happy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Long shot + zoom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51-55 (4 sec) “… beautiful oooooooh”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   The two eating lunch and happy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Straight, medium shot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55-57 (2 sec) “I promise you this, promise you this”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   Flash to window scene, girl #1 sitting in the sill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Long shot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57-66 (9 sec) “You are more than capabaaaaaale”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   Cut to of sad face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Close up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66-68 (2 sec) “Just believe in yourself…”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   Girl #2 walks into room, looks surprised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Over the shoulder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68-69 (1 sec) “…and nobody else is…”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   Girl #2 looks at her first softly smiling then confused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Close up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69-74 (5 sec) “…listening”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720" w:firstLine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Girl #1 turns, sees girl #2 and smiles, turns to see what she is doing and frowns, turns back and comes in the window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0" w:firstLine="0"/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Long shot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0" w:firstLine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74-85 (9 sec) ‘Suicide Prevention Bit’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0" w:firstLine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Suicide call-line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